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TSN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Uganda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TSN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buffets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stop-loss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stop-loss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stop-loss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potatoes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counterintuitive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My Sub asks How can individuals BEAT institution... (Completed  09/08/21)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3OBG2pIBitBdN7VpjrikN-q8MgBRkSn6yreYT39XhpmtB32C1TYUPyzQ_S4oYE9SxaZyhzBnDBba_zyw5OkG-mm_kJE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